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E26" w:rsidRDefault="00213E26" w:rsidP="00213E26">
      <w:pPr>
        <w:rPr>
          <w:rFonts w:ascii="Candara" w:hAnsi="Candara"/>
          <w:b/>
          <w:sz w:val="28"/>
          <w:szCs w:val="28"/>
        </w:rPr>
      </w:pPr>
      <w:r w:rsidRPr="009B3F5A">
        <w:rPr>
          <w:rFonts w:ascii="Candara" w:hAnsi="Candara"/>
          <w:b/>
          <w:sz w:val="28"/>
          <w:szCs w:val="28"/>
        </w:rPr>
        <w:t xml:space="preserve">Praying </w:t>
      </w:r>
      <w:proofErr w:type="gramStart"/>
      <w:r w:rsidRPr="009B3F5A">
        <w:rPr>
          <w:rFonts w:ascii="Candara" w:hAnsi="Candara"/>
          <w:b/>
          <w:sz w:val="28"/>
          <w:szCs w:val="28"/>
        </w:rPr>
        <w:t>with  Icons</w:t>
      </w:r>
      <w:proofErr w:type="gramEnd"/>
      <w:r w:rsidRPr="009B3F5A">
        <w:rPr>
          <w:rFonts w:ascii="Candara" w:hAnsi="Candara"/>
          <w:b/>
          <w:sz w:val="28"/>
          <w:szCs w:val="28"/>
        </w:rPr>
        <w:t xml:space="preserve"> </w:t>
      </w:r>
    </w:p>
    <w:p w:rsidR="00213E26" w:rsidRPr="009B3F5A" w:rsidRDefault="00213E26" w:rsidP="00213E26">
      <w:pPr>
        <w:rPr>
          <w:rFonts w:ascii="Candara" w:hAnsi="Candara"/>
          <w:b/>
          <w:sz w:val="28"/>
          <w:szCs w:val="28"/>
        </w:rPr>
      </w:pPr>
    </w:p>
    <w:p w:rsidR="00213E26" w:rsidRDefault="00213E26" w:rsidP="00213E26">
      <w:pPr>
        <w:jc w:val="both"/>
        <w:rPr>
          <w:rFonts w:ascii="Candara" w:hAnsi="Candara"/>
        </w:rPr>
      </w:pPr>
      <w:r w:rsidRPr="00C204F1">
        <w:rPr>
          <w:rFonts w:ascii="Candara" w:hAnsi="Candara"/>
        </w:rPr>
        <w:t>The word ICON simply means image. Icons are soul windows, entrances into the presence of the Holy. Icons s</w:t>
      </w:r>
      <w:r>
        <w:rPr>
          <w:rFonts w:ascii="Candara" w:hAnsi="Candara"/>
        </w:rPr>
        <w:t xml:space="preserve">erve as invitations to keep </w:t>
      </w:r>
      <w:r w:rsidRPr="00C204F1">
        <w:rPr>
          <w:rFonts w:ascii="Candara" w:hAnsi="Candara"/>
        </w:rPr>
        <w:t xml:space="preserve">eyes open while one prays.  It is prayer to just look attentively at an icon and let God speak. The profound beauty of an icon is gentle. It does not force its way. It asks for time spent before it in stillness….gazing. More importantly it invites the one praying to be gazed upon by it. One is invited to enter into the icon and come closer to the Holy One portrayed. Icons are a reminder of God’s unconditional love </w:t>
      </w:r>
    </w:p>
    <w:p w:rsidR="00213E26" w:rsidRPr="00C204F1" w:rsidRDefault="00213E26" w:rsidP="00213E26">
      <w:pPr>
        <w:jc w:val="both"/>
        <w:rPr>
          <w:rFonts w:ascii="Candara" w:hAnsi="Candara"/>
        </w:rPr>
      </w:pPr>
    </w:p>
    <w:p w:rsidR="00213E26" w:rsidRDefault="00213E26" w:rsidP="00213E26">
      <w:pPr>
        <w:jc w:val="both"/>
        <w:rPr>
          <w:rFonts w:ascii="Candara" w:hAnsi="Candara"/>
        </w:rPr>
      </w:pPr>
      <w:r w:rsidRPr="00C204F1">
        <w:rPr>
          <w:rFonts w:ascii="Candara" w:hAnsi="Candara"/>
        </w:rPr>
        <w:t xml:space="preserve">To pray with icons, one needs to be comfortable, quiet and attentive. The process of </w:t>
      </w:r>
      <w:proofErr w:type="spellStart"/>
      <w:r w:rsidRPr="00C204F1">
        <w:rPr>
          <w:rFonts w:ascii="Candara" w:hAnsi="Candara"/>
        </w:rPr>
        <w:t>Lectio</w:t>
      </w:r>
      <w:proofErr w:type="spellEnd"/>
      <w:r w:rsidRPr="00C204F1">
        <w:rPr>
          <w:rFonts w:ascii="Candara" w:hAnsi="Candara"/>
        </w:rPr>
        <w:t xml:space="preserve"> </w:t>
      </w:r>
      <w:proofErr w:type="spellStart"/>
      <w:r w:rsidRPr="00C204F1">
        <w:rPr>
          <w:rFonts w:ascii="Candara" w:hAnsi="Candara"/>
        </w:rPr>
        <w:t>divina</w:t>
      </w:r>
      <w:proofErr w:type="spellEnd"/>
      <w:r w:rsidRPr="00C204F1">
        <w:rPr>
          <w:rFonts w:ascii="Candara" w:hAnsi="Candara"/>
        </w:rPr>
        <w:t xml:space="preserve"> (Holy reading) can be used. </w:t>
      </w:r>
    </w:p>
    <w:p w:rsidR="00213E26" w:rsidRPr="00C204F1" w:rsidRDefault="00213E26" w:rsidP="00213E26">
      <w:pPr>
        <w:jc w:val="both"/>
        <w:rPr>
          <w:rFonts w:ascii="Candara" w:hAnsi="Candara"/>
        </w:rPr>
      </w:pPr>
      <w:r w:rsidRPr="00C204F1">
        <w:rPr>
          <w:rFonts w:ascii="Candara" w:hAnsi="Candara"/>
        </w:rPr>
        <w:t xml:space="preserve">The 5 key steps are </w:t>
      </w:r>
    </w:p>
    <w:p w:rsidR="00213E26" w:rsidRDefault="00213E26" w:rsidP="00213E26">
      <w:pPr>
        <w:numPr>
          <w:ilvl w:val="0"/>
          <w:numId w:val="1"/>
        </w:numPr>
        <w:jc w:val="both"/>
        <w:rPr>
          <w:rFonts w:ascii="Candara" w:hAnsi="Candara"/>
        </w:rPr>
      </w:pPr>
      <w:r w:rsidRPr="00C204F1">
        <w:rPr>
          <w:rFonts w:ascii="Candara" w:hAnsi="Candara"/>
          <w:b/>
        </w:rPr>
        <w:t>Ready –</w:t>
      </w:r>
      <w:r w:rsidRPr="00C204F1">
        <w:rPr>
          <w:rFonts w:ascii="Candara" w:hAnsi="Candara"/>
        </w:rPr>
        <w:t xml:space="preserve"> Sit comfortably and still the body. Focus on breathing.</w:t>
      </w:r>
    </w:p>
    <w:p w:rsidR="00213E26" w:rsidRPr="00C204F1" w:rsidRDefault="00213E26" w:rsidP="00213E26">
      <w:pPr>
        <w:ind w:left="720"/>
        <w:jc w:val="both"/>
        <w:rPr>
          <w:rFonts w:ascii="Candara" w:hAnsi="Candara"/>
        </w:rPr>
      </w:pPr>
    </w:p>
    <w:p w:rsidR="00213E26" w:rsidRDefault="00213E26" w:rsidP="00213E26">
      <w:pPr>
        <w:numPr>
          <w:ilvl w:val="0"/>
          <w:numId w:val="1"/>
        </w:numPr>
        <w:jc w:val="both"/>
        <w:rPr>
          <w:rFonts w:ascii="Candara" w:hAnsi="Candara"/>
        </w:rPr>
      </w:pPr>
      <w:r w:rsidRPr="00C204F1">
        <w:rPr>
          <w:rFonts w:ascii="Candara" w:hAnsi="Candara"/>
          <w:b/>
        </w:rPr>
        <w:t>Read</w:t>
      </w:r>
      <w:r w:rsidRPr="00C204F1">
        <w:rPr>
          <w:rFonts w:ascii="Candara" w:hAnsi="Candara"/>
        </w:rPr>
        <w:t xml:space="preserve"> – Take time to look closely at the icon. What do you see? See ‘the more”. Take time.</w:t>
      </w:r>
    </w:p>
    <w:p w:rsidR="00213E26" w:rsidRDefault="00213E26" w:rsidP="00213E26">
      <w:pPr>
        <w:pStyle w:val="ListParagraph"/>
        <w:rPr>
          <w:rFonts w:ascii="Candara" w:hAnsi="Candara"/>
        </w:rPr>
      </w:pPr>
    </w:p>
    <w:p w:rsidR="00213E26" w:rsidRPr="00C204F1" w:rsidRDefault="00213E26" w:rsidP="00213E26">
      <w:pPr>
        <w:ind w:left="720"/>
        <w:jc w:val="both"/>
        <w:rPr>
          <w:rFonts w:ascii="Candara" w:hAnsi="Candara"/>
        </w:rPr>
      </w:pPr>
    </w:p>
    <w:p w:rsidR="00213E26" w:rsidRDefault="00213E26" w:rsidP="00213E26">
      <w:pPr>
        <w:numPr>
          <w:ilvl w:val="0"/>
          <w:numId w:val="1"/>
        </w:numPr>
        <w:jc w:val="both"/>
        <w:rPr>
          <w:rFonts w:ascii="Candara" w:hAnsi="Candara"/>
        </w:rPr>
      </w:pPr>
      <w:r w:rsidRPr="00C204F1">
        <w:rPr>
          <w:rFonts w:ascii="Candara" w:hAnsi="Candara"/>
          <w:b/>
        </w:rPr>
        <w:t>Read and Reflect</w:t>
      </w:r>
      <w:r w:rsidRPr="00C204F1">
        <w:rPr>
          <w:rFonts w:ascii="Candara" w:hAnsi="Candara"/>
        </w:rPr>
        <w:t xml:space="preserve"> – What is the icon calling you to be? What is the message for you? What do you hear?</w:t>
      </w:r>
    </w:p>
    <w:p w:rsidR="00213E26" w:rsidRPr="00C204F1" w:rsidRDefault="00213E26" w:rsidP="00213E26">
      <w:pPr>
        <w:ind w:left="720"/>
        <w:jc w:val="both"/>
        <w:rPr>
          <w:rFonts w:ascii="Candara" w:hAnsi="Candara"/>
        </w:rPr>
      </w:pPr>
    </w:p>
    <w:p w:rsidR="00213E26" w:rsidRDefault="00213E26" w:rsidP="00213E26">
      <w:pPr>
        <w:numPr>
          <w:ilvl w:val="0"/>
          <w:numId w:val="1"/>
        </w:numPr>
        <w:jc w:val="both"/>
        <w:rPr>
          <w:rFonts w:ascii="Candara" w:hAnsi="Candara"/>
        </w:rPr>
      </w:pPr>
      <w:r w:rsidRPr="00C204F1">
        <w:rPr>
          <w:rFonts w:ascii="Candara" w:hAnsi="Candara"/>
          <w:b/>
        </w:rPr>
        <w:t>Read and Respond</w:t>
      </w:r>
      <w:r w:rsidRPr="00C204F1">
        <w:rPr>
          <w:rFonts w:ascii="Candara" w:hAnsi="Candara"/>
        </w:rPr>
        <w:t>- Read the icon once more by gazing on it. Respond in prayer. Write/draw thoughts and prayers if you journal....</w:t>
      </w:r>
    </w:p>
    <w:p w:rsidR="00213E26" w:rsidRDefault="00213E26" w:rsidP="00213E26">
      <w:pPr>
        <w:pStyle w:val="ListParagraph"/>
        <w:rPr>
          <w:rFonts w:ascii="Candara" w:hAnsi="Candara"/>
        </w:rPr>
      </w:pPr>
    </w:p>
    <w:p w:rsidR="00213E26" w:rsidRDefault="00213E26" w:rsidP="00213E26">
      <w:pPr>
        <w:ind w:left="720"/>
        <w:jc w:val="both"/>
        <w:rPr>
          <w:rFonts w:ascii="Candara" w:hAnsi="Candara"/>
        </w:rPr>
      </w:pPr>
    </w:p>
    <w:p w:rsidR="00213E26" w:rsidRDefault="00213E26" w:rsidP="00213E26">
      <w:pPr>
        <w:numPr>
          <w:ilvl w:val="0"/>
          <w:numId w:val="1"/>
        </w:numPr>
        <w:jc w:val="both"/>
        <w:rPr>
          <w:rFonts w:ascii="Candara" w:hAnsi="Candara"/>
        </w:rPr>
      </w:pPr>
      <w:r w:rsidRPr="008E4082">
        <w:rPr>
          <w:rFonts w:ascii="Candara" w:hAnsi="Candara"/>
        </w:rPr>
        <w:t xml:space="preserve"> </w:t>
      </w:r>
      <w:r w:rsidRPr="008E4082">
        <w:rPr>
          <w:rFonts w:ascii="Candara" w:hAnsi="Candara"/>
          <w:b/>
        </w:rPr>
        <w:t>Read and Rest</w:t>
      </w:r>
      <w:r w:rsidRPr="008E4082">
        <w:rPr>
          <w:rFonts w:ascii="Candara" w:hAnsi="Candara"/>
        </w:rPr>
        <w:t xml:space="preserve">- let the image of the </w:t>
      </w:r>
      <w:r>
        <w:rPr>
          <w:rFonts w:ascii="Candara" w:hAnsi="Candara"/>
        </w:rPr>
        <w:t>i</w:t>
      </w:r>
      <w:r w:rsidRPr="008E4082">
        <w:rPr>
          <w:rFonts w:ascii="Candara" w:hAnsi="Candara"/>
        </w:rPr>
        <w:t xml:space="preserve">con rest in your heart. </w:t>
      </w:r>
    </w:p>
    <w:p w:rsidR="00213E26" w:rsidRPr="008E4082" w:rsidRDefault="00213E26" w:rsidP="00213E26">
      <w:pPr>
        <w:ind w:left="720"/>
        <w:jc w:val="both"/>
        <w:rPr>
          <w:rFonts w:ascii="Candara" w:hAnsi="Candara"/>
        </w:rPr>
      </w:pPr>
    </w:p>
    <w:p w:rsidR="00213E26" w:rsidRPr="00C204F1" w:rsidRDefault="00213E26" w:rsidP="00213E26">
      <w:pPr>
        <w:numPr>
          <w:ilvl w:val="0"/>
          <w:numId w:val="1"/>
        </w:numPr>
        <w:jc w:val="both"/>
        <w:rPr>
          <w:rFonts w:ascii="Candara" w:hAnsi="Candara"/>
          <w:b/>
        </w:rPr>
      </w:pPr>
      <w:r w:rsidRPr="00C204F1">
        <w:rPr>
          <w:rFonts w:ascii="Candara" w:hAnsi="Candara"/>
          <w:b/>
        </w:rPr>
        <w:t xml:space="preserve">BE..... </w:t>
      </w:r>
      <w:r>
        <w:rPr>
          <w:rFonts w:ascii="Candara" w:hAnsi="Candara"/>
          <w:b/>
        </w:rPr>
        <w:t>Give time for this to happen!!!</w:t>
      </w:r>
    </w:p>
    <w:p w:rsidR="00213E26" w:rsidRDefault="00213E26" w:rsidP="00213E26">
      <w:pPr>
        <w:jc w:val="both"/>
        <w:rPr>
          <w:rFonts w:ascii="Candara" w:hAnsi="Candara"/>
        </w:rPr>
      </w:pPr>
    </w:p>
    <w:p w:rsidR="00213E26" w:rsidRPr="00C204F1" w:rsidRDefault="00213E26" w:rsidP="00213E26">
      <w:pPr>
        <w:jc w:val="both"/>
        <w:rPr>
          <w:rFonts w:ascii="Candara" w:hAnsi="Candara"/>
        </w:rPr>
      </w:pPr>
      <w:r w:rsidRPr="00C204F1">
        <w:rPr>
          <w:rFonts w:ascii="Candara" w:hAnsi="Candara"/>
        </w:rPr>
        <w:t>Another simple way to pray with an icon would be the use of the Y Chart.</w:t>
      </w:r>
    </w:p>
    <w:p w:rsidR="00213E26" w:rsidRPr="00C204F1" w:rsidRDefault="00213E26" w:rsidP="00213E26">
      <w:pPr>
        <w:jc w:val="both"/>
        <w:rPr>
          <w:rFonts w:ascii="Candara" w:hAnsi="Candara"/>
        </w:rPr>
      </w:pPr>
      <w:r w:rsidRPr="00C204F1">
        <w:rPr>
          <w:rFonts w:ascii="Candara" w:hAnsi="Candara"/>
        </w:rPr>
        <w:t>What do you see?</w:t>
      </w:r>
    </w:p>
    <w:p w:rsidR="00213E26" w:rsidRPr="00C204F1" w:rsidRDefault="00213E26" w:rsidP="00213E26">
      <w:pPr>
        <w:jc w:val="both"/>
        <w:rPr>
          <w:rFonts w:ascii="Candara" w:hAnsi="Candara"/>
        </w:rPr>
      </w:pPr>
      <w:r w:rsidRPr="00C204F1">
        <w:rPr>
          <w:rFonts w:ascii="Candara" w:hAnsi="Candara"/>
        </w:rPr>
        <w:t xml:space="preserve"> What do you hear?</w:t>
      </w:r>
    </w:p>
    <w:p w:rsidR="00213E26" w:rsidRPr="00C204F1" w:rsidRDefault="00213E26" w:rsidP="00213E26">
      <w:pPr>
        <w:jc w:val="both"/>
        <w:rPr>
          <w:rFonts w:ascii="Candara" w:hAnsi="Candara"/>
        </w:rPr>
      </w:pPr>
      <w:r w:rsidRPr="00C204F1">
        <w:rPr>
          <w:rFonts w:ascii="Candara" w:hAnsi="Candara"/>
        </w:rPr>
        <w:t xml:space="preserve"> What do you feel?</w:t>
      </w:r>
    </w:p>
    <w:p w:rsidR="00213E26" w:rsidRPr="00C204F1" w:rsidRDefault="00213E26" w:rsidP="00213E26">
      <w:pPr>
        <w:jc w:val="both"/>
        <w:rPr>
          <w:rFonts w:ascii="Candara" w:hAnsi="Candara"/>
        </w:rPr>
      </w:pPr>
      <w:r w:rsidRPr="00C204F1">
        <w:rPr>
          <w:rFonts w:ascii="Candara" w:hAnsi="Candara"/>
        </w:rPr>
        <w:t xml:space="preserve">Icons can lead us into the inner room of prayer. </w:t>
      </w:r>
    </w:p>
    <w:p w:rsidR="000F1A94" w:rsidRDefault="00213E26" w:rsidP="00213E26">
      <w:pPr>
        <w:jc w:val="both"/>
        <w:rPr>
          <w:rFonts w:ascii="Candara" w:hAnsi="Candara"/>
          <w:b/>
        </w:rPr>
      </w:pPr>
      <w:r w:rsidRPr="00C204F1">
        <w:rPr>
          <w:rFonts w:ascii="Candara" w:hAnsi="Candara"/>
          <w:b/>
        </w:rPr>
        <w:t xml:space="preserve">In busy times it can be just a glance at the icon or a ritual where one touches the icon gently either before a challenging task or at the end of a day. </w:t>
      </w:r>
    </w:p>
    <w:p w:rsidR="000F1A94" w:rsidRDefault="000F1A94" w:rsidP="00213E26">
      <w:pPr>
        <w:jc w:val="both"/>
        <w:rPr>
          <w:rFonts w:ascii="Candara" w:hAnsi="Candara"/>
          <w:b/>
        </w:rPr>
      </w:pPr>
    </w:p>
    <w:p w:rsidR="00213E26" w:rsidRPr="000F1A94" w:rsidRDefault="000F1A94" w:rsidP="000F1A94">
      <w:pPr>
        <w:jc w:val="both"/>
        <w:rPr>
          <w:rFonts w:ascii="Candara" w:hAnsi="Candara"/>
          <w:b/>
        </w:rPr>
      </w:pPr>
      <w:r w:rsidRPr="000F1A94">
        <w:rPr>
          <w:rFonts w:ascii="Candara" w:hAnsi="Candara"/>
          <w:b/>
        </w:rPr>
        <w:drawing>
          <wp:inline distT="0" distB="0" distL="0" distR="0">
            <wp:extent cx="1128175" cy="1685925"/>
            <wp:effectExtent l="19050" t="0" r="0" b="0"/>
            <wp:docPr id="4" name="Picture 7" descr="250px-Vladimirsk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50px-Vladimirskaya.jpg"/>
                    <pic:cNvPicPr>
                      <a:picLocks noChangeAspect="1" noChangeArrowheads="1"/>
                    </pic:cNvPicPr>
                  </pic:nvPicPr>
                  <pic:blipFill>
                    <a:blip r:embed="rId5" cstate="print"/>
                    <a:srcRect/>
                    <a:stretch>
                      <a:fillRect/>
                    </a:stretch>
                  </pic:blipFill>
                  <pic:spPr bwMode="auto">
                    <a:xfrm>
                      <a:off x="0" y="0"/>
                      <a:ext cx="1130561" cy="1689491"/>
                    </a:xfrm>
                    <a:prstGeom prst="rect">
                      <a:avLst/>
                    </a:prstGeom>
                    <a:noFill/>
                    <a:ln w="9525">
                      <a:noFill/>
                      <a:miter lim="800000"/>
                      <a:headEnd/>
                      <a:tailEnd/>
                    </a:ln>
                  </pic:spPr>
                </pic:pic>
              </a:graphicData>
            </a:graphic>
          </wp:inline>
        </w:drawing>
      </w:r>
      <w:r>
        <w:rPr>
          <w:noProof/>
        </w:rPr>
        <w:drawing>
          <wp:inline distT="0" distB="0" distL="0" distR="0">
            <wp:extent cx="1389713" cy="1695450"/>
            <wp:effectExtent l="19050" t="0" r="937" b="0"/>
            <wp:docPr id="6" name="Picture 6" descr="http://heuretics.files.wordpress.com/2009/05/byza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uretics.files.wordpress.com/2009/05/byzanticon.jpg"/>
                    <pic:cNvPicPr>
                      <a:picLocks noChangeAspect="1" noChangeArrowheads="1"/>
                    </pic:cNvPicPr>
                  </pic:nvPicPr>
                  <pic:blipFill>
                    <a:blip r:embed="rId6" cstate="print"/>
                    <a:srcRect/>
                    <a:stretch>
                      <a:fillRect/>
                    </a:stretch>
                  </pic:blipFill>
                  <pic:spPr bwMode="auto">
                    <a:xfrm>
                      <a:off x="0" y="0"/>
                      <a:ext cx="1390772" cy="1696742"/>
                    </a:xfrm>
                    <a:prstGeom prst="rect">
                      <a:avLst/>
                    </a:prstGeom>
                    <a:noFill/>
                    <a:ln w="9525">
                      <a:noFill/>
                      <a:miter lim="800000"/>
                      <a:headEnd/>
                      <a:tailEnd/>
                    </a:ln>
                  </pic:spPr>
                </pic:pic>
              </a:graphicData>
            </a:graphic>
          </wp:inline>
        </w:drawing>
      </w:r>
      <w:r>
        <w:rPr>
          <w:noProof/>
        </w:rPr>
        <w:drawing>
          <wp:inline distT="0" distB="0" distL="0" distR="0">
            <wp:extent cx="1130300" cy="1695450"/>
            <wp:effectExtent l="19050" t="0" r="0" b="0"/>
            <wp:docPr id="9" name="Picture 9" descr="http://www.island-of-art.com/bird/images/DB_00003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land-of-art.com/bird/images/DB_00003t.jpg"/>
                    <pic:cNvPicPr>
                      <a:picLocks noChangeAspect="1" noChangeArrowheads="1"/>
                    </pic:cNvPicPr>
                  </pic:nvPicPr>
                  <pic:blipFill>
                    <a:blip r:embed="rId7" cstate="print"/>
                    <a:srcRect/>
                    <a:stretch>
                      <a:fillRect/>
                    </a:stretch>
                  </pic:blipFill>
                  <pic:spPr bwMode="auto">
                    <a:xfrm>
                      <a:off x="0" y="0"/>
                      <a:ext cx="1130300" cy="1695450"/>
                    </a:xfrm>
                    <a:prstGeom prst="rect">
                      <a:avLst/>
                    </a:prstGeom>
                    <a:noFill/>
                    <a:ln w="9525">
                      <a:noFill/>
                      <a:miter lim="800000"/>
                      <a:headEnd/>
                      <a:tailEnd/>
                    </a:ln>
                  </pic:spPr>
                </pic:pic>
              </a:graphicData>
            </a:graphic>
          </wp:inline>
        </w:drawing>
      </w:r>
      <w:r>
        <w:rPr>
          <w:noProof/>
        </w:rPr>
        <w:drawing>
          <wp:inline distT="0" distB="0" distL="0" distR="0">
            <wp:extent cx="1190625" cy="1696233"/>
            <wp:effectExtent l="19050" t="0" r="9525" b="0"/>
            <wp:docPr id="12" name="Picture 12" descr="http://www.ancientsculpturegallery.com/images/Untitle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ncientsculpturegallery.com/images/Untitled-23.jpg"/>
                    <pic:cNvPicPr>
                      <a:picLocks noChangeAspect="1" noChangeArrowheads="1"/>
                    </pic:cNvPicPr>
                  </pic:nvPicPr>
                  <pic:blipFill>
                    <a:blip r:embed="rId8" cstate="print"/>
                    <a:srcRect/>
                    <a:stretch>
                      <a:fillRect/>
                    </a:stretch>
                  </pic:blipFill>
                  <pic:spPr bwMode="auto">
                    <a:xfrm>
                      <a:off x="0" y="0"/>
                      <a:ext cx="1190625" cy="1696233"/>
                    </a:xfrm>
                    <a:prstGeom prst="rect">
                      <a:avLst/>
                    </a:prstGeom>
                    <a:noFill/>
                    <a:ln w="9525">
                      <a:noFill/>
                      <a:miter lim="800000"/>
                      <a:headEnd/>
                      <a:tailEnd/>
                    </a:ln>
                  </pic:spPr>
                </pic:pic>
              </a:graphicData>
            </a:graphic>
          </wp:inline>
        </w:drawing>
      </w:r>
    </w:p>
    <w:sectPr w:rsidR="00213E26" w:rsidRPr="000F1A94" w:rsidSect="005D07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97FCB"/>
    <w:multiLevelType w:val="hybridMultilevel"/>
    <w:tmpl w:val="C6B0CA9C"/>
    <w:lvl w:ilvl="0" w:tplc="6BFC370A">
      <w:start w:val="1"/>
      <w:numFmt w:val="deci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3E26"/>
    <w:rsid w:val="000F1A94"/>
    <w:rsid w:val="00112AA4"/>
    <w:rsid w:val="0017583C"/>
    <w:rsid w:val="00213E26"/>
    <w:rsid w:val="002D4CF7"/>
    <w:rsid w:val="002E2EF5"/>
    <w:rsid w:val="003D7EB6"/>
    <w:rsid w:val="004266B0"/>
    <w:rsid w:val="004A279C"/>
    <w:rsid w:val="005D0792"/>
    <w:rsid w:val="0077259D"/>
    <w:rsid w:val="00795E09"/>
    <w:rsid w:val="007E6890"/>
    <w:rsid w:val="00866391"/>
    <w:rsid w:val="00872E8E"/>
    <w:rsid w:val="008A13E6"/>
    <w:rsid w:val="0091502F"/>
    <w:rsid w:val="009A14BE"/>
    <w:rsid w:val="00C218CD"/>
    <w:rsid w:val="00D53C0B"/>
    <w:rsid w:val="00D55BAB"/>
    <w:rsid w:val="00D5634B"/>
    <w:rsid w:val="00DA76CC"/>
    <w:rsid w:val="00DC6D8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E2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3E26"/>
    <w:rPr>
      <w:rFonts w:ascii="Tahoma" w:hAnsi="Tahoma" w:cs="Tahoma"/>
      <w:sz w:val="16"/>
      <w:szCs w:val="16"/>
    </w:rPr>
  </w:style>
  <w:style w:type="character" w:customStyle="1" w:styleId="BalloonTextChar">
    <w:name w:val="Balloon Text Char"/>
    <w:basedOn w:val="DefaultParagraphFont"/>
    <w:link w:val="BalloonText"/>
    <w:uiPriority w:val="99"/>
    <w:semiHidden/>
    <w:rsid w:val="00213E26"/>
    <w:rPr>
      <w:rFonts w:ascii="Tahoma" w:eastAsia="Times New Roman" w:hAnsi="Tahoma" w:cs="Tahoma"/>
      <w:sz w:val="16"/>
      <w:szCs w:val="16"/>
      <w:lang w:eastAsia="en-AU"/>
    </w:rPr>
  </w:style>
  <w:style w:type="paragraph" w:styleId="ListParagraph">
    <w:name w:val="List Paragraph"/>
    <w:basedOn w:val="Normal"/>
    <w:uiPriority w:val="34"/>
    <w:qFormat/>
    <w:rsid w:val="00213E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Christian Prayer</Sub_x002d_Section>
  </documentManagement>
</p:properties>
</file>

<file path=customXml/itemProps1.xml><?xml version="1.0" encoding="utf-8"?>
<ds:datastoreItem xmlns:ds="http://schemas.openxmlformats.org/officeDocument/2006/customXml" ds:itemID="{E5A790BA-ACAD-4A8C-A3DB-1E2AB5D5EB0E}"/>
</file>

<file path=customXml/itemProps2.xml><?xml version="1.0" encoding="utf-8"?>
<ds:datastoreItem xmlns:ds="http://schemas.openxmlformats.org/officeDocument/2006/customXml" ds:itemID="{EB502310-6111-498D-91C7-4A8504F5976B}"/>
</file>

<file path=customXml/itemProps3.xml><?xml version="1.0" encoding="utf-8"?>
<ds:datastoreItem xmlns:ds="http://schemas.openxmlformats.org/officeDocument/2006/customXml" ds:itemID="{1D91A9F0-1F3B-4AF0-A974-4D0E74205C36}"/>
</file>

<file path=docProps/app.xml><?xml version="1.0" encoding="utf-8"?>
<Properties xmlns="http://schemas.openxmlformats.org/officeDocument/2006/extended-properties" xmlns:vt="http://schemas.openxmlformats.org/officeDocument/2006/docPropsVTypes">
  <Template>Normal</Template>
  <TotalTime>13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Connors</dc:creator>
  <cp:lastModifiedBy>M Connors</cp:lastModifiedBy>
  <cp:revision>2</cp:revision>
  <dcterms:created xsi:type="dcterms:W3CDTF">2010-06-24T06:10:00Z</dcterms:created>
  <dcterms:modified xsi:type="dcterms:W3CDTF">2010-06-24T07:10:00Z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Order">
    <vt:r8>4300</vt:r8>
  </property>
  <property fmtid="{D5CDD505-2E9C-101B-9397-08002B2CF9AE}" pid="4" name="xd_ProgID">
    <vt:lpwstr/>
  </property>
  <property fmtid="{D5CDD505-2E9C-101B-9397-08002B2CF9AE}" pid="5" name="_SharedFileIndex">
    <vt:lpwstr/>
  </property>
  <property fmtid="{D5CDD505-2E9C-101B-9397-08002B2CF9AE}" pid="6" name="_SourceUrl">
    <vt:lpwstr/>
  </property>
  <property fmtid="{D5CDD505-2E9C-101B-9397-08002B2CF9AE}" pid="7" name="TemplateUrl">
    <vt:lpwstr/>
  </property>
</Properties>
</file>